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8AC" w:rsidRDefault="00EB18AC" w:rsidP="00EB18AC">
      <w:pPr>
        <w:widowControl/>
        <w:spacing w:line="540" w:lineRule="atLeast"/>
        <w:jc w:val="center"/>
        <w:outlineLvl w:val="1"/>
        <w:rPr>
          <w:rFonts w:ascii="黑体" w:eastAsia="黑体" w:hAnsi="黑体" w:cs="宋体" w:hint="eastAsia"/>
          <w:bCs/>
          <w:kern w:val="0"/>
          <w:sz w:val="42"/>
          <w:szCs w:val="42"/>
        </w:rPr>
      </w:pPr>
      <w:r w:rsidRPr="00EB18AC">
        <w:rPr>
          <w:rFonts w:ascii="黑体" w:eastAsia="黑体" w:hAnsi="黑体" w:cs="宋体"/>
          <w:bCs/>
          <w:kern w:val="0"/>
          <w:sz w:val="42"/>
          <w:szCs w:val="42"/>
        </w:rPr>
        <w:t>2021年度中原英才计划（育才系列）—中原青年拔尖人才（自然科学和工程技术类）</w:t>
      </w:r>
    </w:p>
    <w:p w:rsidR="00EB18AC" w:rsidRPr="00EB18AC" w:rsidRDefault="00EB18AC" w:rsidP="00EB18AC">
      <w:pPr>
        <w:widowControl/>
        <w:tabs>
          <w:tab w:val="center" w:pos="4153"/>
          <w:tab w:val="left" w:pos="6129"/>
        </w:tabs>
        <w:spacing w:line="540" w:lineRule="atLeast"/>
        <w:jc w:val="left"/>
        <w:outlineLvl w:val="1"/>
        <w:rPr>
          <w:rFonts w:ascii="黑体" w:eastAsia="黑体" w:hAnsi="黑体" w:cs="宋体"/>
          <w:bCs/>
          <w:kern w:val="0"/>
          <w:sz w:val="42"/>
          <w:szCs w:val="42"/>
        </w:rPr>
      </w:pPr>
      <w:r>
        <w:rPr>
          <w:rFonts w:ascii="黑体" w:eastAsia="黑体" w:hAnsi="黑体" w:cs="宋体"/>
          <w:bCs/>
          <w:kern w:val="0"/>
          <w:sz w:val="42"/>
          <w:szCs w:val="42"/>
        </w:rPr>
        <w:tab/>
      </w:r>
      <w:r w:rsidRPr="00EB18AC">
        <w:rPr>
          <w:rFonts w:ascii="黑体" w:eastAsia="黑体" w:hAnsi="黑体" w:cs="宋体"/>
          <w:bCs/>
          <w:kern w:val="0"/>
          <w:sz w:val="42"/>
          <w:szCs w:val="42"/>
        </w:rPr>
        <w:t>申报指南</w:t>
      </w:r>
      <w:r>
        <w:rPr>
          <w:rFonts w:ascii="黑体" w:eastAsia="黑体" w:hAnsi="黑体" w:cs="宋体"/>
          <w:bCs/>
          <w:kern w:val="0"/>
          <w:sz w:val="42"/>
          <w:szCs w:val="42"/>
        </w:rPr>
        <w:tab/>
      </w:r>
    </w:p>
    <w:p w:rsidR="001543A1" w:rsidRDefault="00EB18AC" w:rsidP="00E2417D">
      <w:pPr>
        <w:widowControl/>
        <w:snapToGrid w:val="0"/>
        <w:spacing w:line="360" w:lineRule="auto"/>
        <w:rPr>
          <w:rFonts w:asciiTheme="minorEastAsia" w:hAnsiTheme="minorEastAsia" w:cs="宋体" w:hint="eastAsia"/>
          <w:kern w:val="0"/>
          <w:sz w:val="28"/>
          <w:szCs w:val="28"/>
        </w:rPr>
      </w:pPr>
      <w:r w:rsidRPr="00EB18AC">
        <w:rPr>
          <w:rFonts w:asciiTheme="minorEastAsia" w:hAnsiTheme="minorEastAsia" w:cs="宋体"/>
          <w:kern w:val="0"/>
          <w:sz w:val="28"/>
          <w:szCs w:val="28"/>
        </w:rPr>
        <w:t xml:space="preserve">　　</w:t>
      </w:r>
    </w:p>
    <w:p w:rsidR="00EB18AC" w:rsidRPr="00EB18AC" w:rsidRDefault="00EB18AC" w:rsidP="001543A1">
      <w:pPr>
        <w:widowControl/>
        <w:snapToGrid w:val="0"/>
        <w:spacing w:line="360" w:lineRule="auto"/>
        <w:ind w:firstLineChars="200" w:firstLine="560"/>
        <w:rPr>
          <w:rFonts w:asciiTheme="minorEastAsia" w:hAnsiTheme="minorEastAsia" w:cs="宋体"/>
          <w:kern w:val="0"/>
          <w:sz w:val="28"/>
          <w:szCs w:val="28"/>
        </w:rPr>
      </w:pPr>
      <w:r w:rsidRPr="00EB18AC">
        <w:rPr>
          <w:rFonts w:asciiTheme="minorEastAsia" w:hAnsiTheme="minorEastAsia" w:cs="宋体"/>
          <w:kern w:val="0"/>
          <w:sz w:val="28"/>
          <w:szCs w:val="28"/>
        </w:rPr>
        <w:t>按照河南省人才工作领导小组办公室《关于开展2021年度“中原英才计划（育才系列）”申报工作的通知》（</w:t>
      </w:r>
      <w:proofErr w:type="gramStart"/>
      <w:r w:rsidRPr="00EB18AC">
        <w:rPr>
          <w:rFonts w:asciiTheme="minorEastAsia" w:hAnsiTheme="minorEastAsia" w:cs="宋体"/>
          <w:kern w:val="0"/>
          <w:sz w:val="28"/>
          <w:szCs w:val="28"/>
        </w:rPr>
        <w:t>豫人才</w:t>
      </w:r>
      <w:proofErr w:type="gramEnd"/>
      <w:r w:rsidRPr="00EB18AC">
        <w:rPr>
          <w:rFonts w:asciiTheme="minorEastAsia" w:hAnsiTheme="minorEastAsia" w:cs="宋体"/>
          <w:kern w:val="0"/>
          <w:sz w:val="28"/>
          <w:szCs w:val="28"/>
        </w:rPr>
        <w:t>办〔2021〕1号）要求，现将2021年度中原英才计划（育才系列）-中原青年拔尖人才（自然科学和工程技术类）申报指南公布如下：</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一、遴选名额与范围</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2021年，计划遴选自然科学和工程技术类“中原青年拔尖人才”30名左右。</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二、申报条件</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申报人应具备以下条件：</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1.拥护党的路线方针政策，热爱祖国，遵纪守法，品行端正；</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2.恪守学术道德和职业道德，具有“献身、创新、求实、协作”的科学精神，学风正派，诚实守信；</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3.在自然科学、工程技术重点领域崭露头角，已取得突出科研成绩，具有突出专业水准，有一定社会影响；</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4.一般应获博士学历学位，具有副高级（含副高级）以上专业技术职务（2021年1月1日前取得），具有广阔的学术视野和创新思维，有很好的发展潜力，有志于在一线潜心研究，建功立业；</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5.申报截止日期前在省内高校、科研机构、企业研发机构等单位工作1年以上的；</w:t>
      </w:r>
    </w:p>
    <w:p w:rsidR="001543A1" w:rsidRDefault="00EB18AC" w:rsidP="001543A1">
      <w:pPr>
        <w:widowControl/>
        <w:snapToGrid w:val="0"/>
        <w:spacing w:line="360" w:lineRule="auto"/>
        <w:ind w:firstLine="555"/>
        <w:rPr>
          <w:rFonts w:asciiTheme="minorEastAsia" w:hAnsiTheme="minorEastAsia" w:cs="宋体" w:hint="eastAsia"/>
          <w:kern w:val="0"/>
          <w:sz w:val="28"/>
          <w:szCs w:val="28"/>
        </w:rPr>
      </w:pPr>
      <w:r w:rsidRPr="00EB18AC">
        <w:rPr>
          <w:rFonts w:asciiTheme="minorEastAsia" w:hAnsiTheme="minorEastAsia" w:cs="宋体"/>
          <w:kern w:val="0"/>
          <w:sz w:val="28"/>
          <w:szCs w:val="28"/>
        </w:rPr>
        <w:t>6.申报年龄为39周岁以下（1982年1月1日后出生）。</w:t>
      </w:r>
    </w:p>
    <w:p w:rsidR="00EB18AC" w:rsidRPr="00EB18AC" w:rsidRDefault="00EB18AC" w:rsidP="001543A1">
      <w:pPr>
        <w:widowControl/>
        <w:snapToGrid w:val="0"/>
        <w:spacing w:line="360" w:lineRule="auto"/>
        <w:ind w:firstLine="555"/>
        <w:rPr>
          <w:rFonts w:asciiTheme="minorEastAsia" w:hAnsiTheme="minorEastAsia" w:cs="宋体"/>
          <w:kern w:val="0"/>
          <w:sz w:val="28"/>
          <w:szCs w:val="28"/>
        </w:rPr>
      </w:pPr>
      <w:r w:rsidRPr="00EB18AC">
        <w:rPr>
          <w:rFonts w:asciiTheme="minorEastAsia" w:hAnsiTheme="minorEastAsia" w:cs="宋体"/>
          <w:kern w:val="0"/>
          <w:sz w:val="28"/>
          <w:szCs w:val="28"/>
        </w:rPr>
        <w:lastRenderedPageBreak/>
        <w:t>为避免重复支持，已入选国家重点人才计划、科技部“创新人才推进计划”、教育部“长江学者奖励计划”、国家杰出青年科学基金、中宣部文化名家暨“四个一批”人才等国家人才支持计划的人选不得申报。申报人每年度仅可申报一个类别的一个项目，不得重复申报。已入选中原英才计划（育才系列）的人选，不得重复申报同一层次或下一层次的人才项目，支持期满后方可申报本计划内上一层次的人才项目。</w:t>
      </w:r>
    </w:p>
    <w:p w:rsidR="001543A1" w:rsidRDefault="00EB18AC" w:rsidP="001543A1">
      <w:pPr>
        <w:widowControl/>
        <w:snapToGrid w:val="0"/>
        <w:spacing w:line="360" w:lineRule="auto"/>
        <w:ind w:firstLine="555"/>
        <w:jc w:val="left"/>
        <w:rPr>
          <w:rFonts w:asciiTheme="minorEastAsia" w:hAnsiTheme="minorEastAsia" w:cs="宋体" w:hint="eastAsia"/>
          <w:kern w:val="0"/>
          <w:sz w:val="28"/>
          <w:szCs w:val="28"/>
        </w:rPr>
      </w:pPr>
      <w:r w:rsidRPr="00EB18AC">
        <w:rPr>
          <w:rFonts w:asciiTheme="minorEastAsia" w:hAnsiTheme="minorEastAsia" w:cs="宋体"/>
          <w:kern w:val="0"/>
          <w:sz w:val="28"/>
          <w:szCs w:val="28"/>
        </w:rPr>
        <w:t>三、申报办法</w:t>
      </w:r>
    </w:p>
    <w:p w:rsidR="00EB18AC" w:rsidRPr="00EB18AC" w:rsidRDefault="00EB18AC" w:rsidP="001543A1">
      <w:pPr>
        <w:widowControl/>
        <w:snapToGrid w:val="0"/>
        <w:spacing w:line="360" w:lineRule="auto"/>
        <w:ind w:firstLine="555"/>
        <w:jc w:val="left"/>
        <w:rPr>
          <w:rFonts w:asciiTheme="minorEastAsia" w:hAnsiTheme="minorEastAsia" w:cs="宋体"/>
          <w:kern w:val="0"/>
          <w:sz w:val="28"/>
          <w:szCs w:val="28"/>
        </w:rPr>
      </w:pPr>
      <w:r w:rsidRPr="00EB18AC">
        <w:rPr>
          <w:rFonts w:asciiTheme="minorEastAsia" w:hAnsiTheme="minorEastAsia" w:cs="宋体"/>
          <w:kern w:val="0"/>
          <w:sz w:val="28"/>
          <w:szCs w:val="28"/>
        </w:rPr>
        <w:t>申报工作</w:t>
      </w:r>
      <w:proofErr w:type="gramStart"/>
      <w:r w:rsidRPr="00EB18AC">
        <w:rPr>
          <w:rFonts w:asciiTheme="minorEastAsia" w:hAnsiTheme="minorEastAsia" w:cs="宋体"/>
          <w:kern w:val="0"/>
          <w:sz w:val="28"/>
          <w:szCs w:val="28"/>
        </w:rPr>
        <w:t>按渠道</w:t>
      </w:r>
      <w:proofErr w:type="gramEnd"/>
      <w:r w:rsidRPr="00EB18AC">
        <w:rPr>
          <w:rFonts w:asciiTheme="minorEastAsia" w:hAnsiTheme="minorEastAsia" w:cs="宋体"/>
          <w:kern w:val="0"/>
          <w:sz w:val="28"/>
          <w:szCs w:val="28"/>
        </w:rPr>
        <w:t>进行推荐。1.郑州市、洛阳市、安阳、焦作市、新乡市科协各推荐6名（均含企业科协名额），其他各省辖市科协各推荐本地区候选人4名（均含企业科协名额）；2.省直有关单位：省人力资源社会保障厅、省教育厅、省科技厅、省工业和信息化厅、省卫生健康委、省科学院、</w:t>
      </w:r>
      <w:r w:rsidRPr="00EB18AC">
        <w:rPr>
          <w:rFonts w:asciiTheme="minorEastAsia" w:hAnsiTheme="minorEastAsia" w:cs="宋体"/>
          <w:color w:val="FF0000"/>
          <w:kern w:val="0"/>
          <w:sz w:val="28"/>
          <w:szCs w:val="28"/>
        </w:rPr>
        <w:t>省农科院各推荐本系统、本行业候选人3名</w:t>
      </w:r>
      <w:r w:rsidRPr="00EB18AC">
        <w:rPr>
          <w:rFonts w:asciiTheme="minorEastAsia" w:hAnsiTheme="minorEastAsia" w:cs="宋体"/>
          <w:kern w:val="0"/>
          <w:sz w:val="28"/>
          <w:szCs w:val="28"/>
        </w:rPr>
        <w:t>，其他省直有关单位各推荐本系统、本行业候选人1名；3.</w:t>
      </w:r>
      <w:proofErr w:type="gramStart"/>
      <w:r w:rsidRPr="00EB18AC">
        <w:rPr>
          <w:rFonts w:asciiTheme="minorEastAsia" w:hAnsiTheme="minorEastAsia" w:cs="宋体"/>
          <w:kern w:val="0"/>
          <w:sz w:val="28"/>
          <w:szCs w:val="28"/>
        </w:rPr>
        <w:t>各全省</w:t>
      </w:r>
      <w:proofErr w:type="gramEnd"/>
      <w:r w:rsidRPr="00EB18AC">
        <w:rPr>
          <w:rFonts w:asciiTheme="minorEastAsia" w:hAnsiTheme="minorEastAsia" w:cs="宋体"/>
          <w:kern w:val="0"/>
          <w:sz w:val="28"/>
          <w:szCs w:val="28"/>
        </w:rPr>
        <w:t>学会、</w:t>
      </w:r>
      <w:bookmarkStart w:id="0" w:name="_GoBack"/>
      <w:bookmarkEnd w:id="0"/>
      <w:r w:rsidRPr="00EB18AC">
        <w:rPr>
          <w:rFonts w:asciiTheme="minorEastAsia" w:hAnsiTheme="minorEastAsia" w:cs="宋体"/>
          <w:kern w:val="0"/>
          <w:sz w:val="28"/>
          <w:szCs w:val="28"/>
        </w:rPr>
        <w:t>协会、研究会各推荐2名；4.郑州大学科协推荐6名，河南大学科协、河南农业大学科协、河南师范大学科协、河南科技大学科协、河南理工大学科协、华北水利水电大学科协、河南中医药大学科协、郑州轻工业大学科协各推荐5名，其他各高校科协各推荐3名；5.郑大</w:t>
      </w:r>
      <w:proofErr w:type="gramStart"/>
      <w:r w:rsidRPr="00EB18AC">
        <w:rPr>
          <w:rFonts w:asciiTheme="minorEastAsia" w:hAnsiTheme="minorEastAsia" w:cs="宋体"/>
          <w:kern w:val="0"/>
          <w:sz w:val="28"/>
          <w:szCs w:val="28"/>
        </w:rPr>
        <w:t>一</w:t>
      </w:r>
      <w:proofErr w:type="gramEnd"/>
      <w:r w:rsidRPr="00EB18AC">
        <w:rPr>
          <w:rFonts w:asciiTheme="minorEastAsia" w:hAnsiTheme="minorEastAsia" w:cs="宋体"/>
          <w:kern w:val="0"/>
          <w:sz w:val="28"/>
          <w:szCs w:val="28"/>
        </w:rPr>
        <w:t>附院、省人民医院科协各推荐4名，其他医疗卫生机构科协各推荐2名。</w:t>
      </w:r>
    </w:p>
    <w:p w:rsidR="00EB18AC" w:rsidRPr="00EB18AC" w:rsidRDefault="00EB18AC" w:rsidP="00E2417D">
      <w:pPr>
        <w:widowControl/>
        <w:snapToGrid w:val="0"/>
        <w:spacing w:line="360" w:lineRule="auto"/>
        <w:jc w:val="left"/>
        <w:rPr>
          <w:rFonts w:asciiTheme="minorEastAsia" w:hAnsiTheme="minorEastAsia" w:cs="宋体"/>
          <w:kern w:val="0"/>
          <w:sz w:val="28"/>
          <w:szCs w:val="28"/>
        </w:rPr>
      </w:pPr>
      <w:r w:rsidRPr="00EB18AC">
        <w:rPr>
          <w:rFonts w:asciiTheme="minorEastAsia" w:hAnsiTheme="minorEastAsia" w:cs="宋体"/>
          <w:kern w:val="0"/>
          <w:sz w:val="28"/>
          <w:szCs w:val="28"/>
        </w:rPr>
        <w:t xml:space="preserve">　　四、申报程序</w:t>
      </w:r>
    </w:p>
    <w:p w:rsidR="001543A1" w:rsidRDefault="00EB18AC" w:rsidP="001543A1">
      <w:pPr>
        <w:widowControl/>
        <w:snapToGrid w:val="0"/>
        <w:spacing w:line="360" w:lineRule="auto"/>
        <w:ind w:firstLine="570"/>
        <w:rPr>
          <w:rFonts w:asciiTheme="minorEastAsia" w:hAnsiTheme="minorEastAsia" w:cs="宋体" w:hint="eastAsia"/>
          <w:kern w:val="0"/>
          <w:sz w:val="28"/>
          <w:szCs w:val="28"/>
        </w:rPr>
      </w:pPr>
      <w:r w:rsidRPr="00EB18AC">
        <w:rPr>
          <w:rFonts w:asciiTheme="minorEastAsia" w:hAnsiTheme="minorEastAsia" w:cs="宋体"/>
          <w:kern w:val="0"/>
          <w:sz w:val="28"/>
          <w:szCs w:val="28"/>
        </w:rPr>
        <w:t>1.推荐单位和推荐渠道确定申报人选，符合条件的申请人登录河南省科协官网，下载相关材料，填写申报书信息（见附件1），提交电子文档给推荐单位；推荐单位审核材料，向推荐渠道索取注册密码；</w:t>
      </w:r>
    </w:p>
    <w:p w:rsidR="001543A1" w:rsidRDefault="00EB18AC" w:rsidP="001543A1">
      <w:pPr>
        <w:widowControl/>
        <w:snapToGrid w:val="0"/>
        <w:spacing w:line="360" w:lineRule="auto"/>
        <w:ind w:firstLine="570"/>
        <w:rPr>
          <w:rFonts w:asciiTheme="minorEastAsia" w:hAnsiTheme="minorEastAsia" w:cs="宋体" w:hint="eastAsia"/>
          <w:kern w:val="0"/>
          <w:sz w:val="28"/>
          <w:szCs w:val="28"/>
        </w:rPr>
      </w:pPr>
      <w:r w:rsidRPr="00EB18AC">
        <w:rPr>
          <w:rFonts w:asciiTheme="minorEastAsia" w:hAnsiTheme="minorEastAsia" w:cs="宋体"/>
          <w:kern w:val="0"/>
          <w:sz w:val="28"/>
          <w:szCs w:val="28"/>
        </w:rPr>
        <w:t>2.各推荐渠道根据省科协分配的账号密码，登录账号，查看注册密码；</w:t>
      </w:r>
    </w:p>
    <w:p w:rsidR="001543A1" w:rsidRDefault="00EB18AC" w:rsidP="001543A1">
      <w:pPr>
        <w:widowControl/>
        <w:snapToGrid w:val="0"/>
        <w:spacing w:line="360" w:lineRule="auto"/>
        <w:ind w:firstLine="570"/>
        <w:rPr>
          <w:rFonts w:asciiTheme="minorEastAsia" w:hAnsiTheme="minorEastAsia" w:cs="宋体" w:hint="eastAsia"/>
          <w:kern w:val="0"/>
          <w:sz w:val="28"/>
          <w:szCs w:val="28"/>
        </w:rPr>
      </w:pPr>
      <w:r w:rsidRPr="00EB18AC">
        <w:rPr>
          <w:rFonts w:asciiTheme="minorEastAsia" w:hAnsiTheme="minorEastAsia" w:cs="宋体"/>
          <w:kern w:val="0"/>
          <w:sz w:val="28"/>
          <w:szCs w:val="28"/>
        </w:rPr>
        <w:lastRenderedPageBreak/>
        <w:t>3.推荐单位把注册密码给合格的申报人选；合格的申报人选登录申报平台http://222.143.27.138:8086/在线注册，填写信息并上传电子证件照片（2寸，蓝底，JPG，高宽比5:4，分辨率600*480-1200*960，大小200K-2M）及相关材料；提交推荐渠道进行初审；</w:t>
      </w:r>
    </w:p>
    <w:p w:rsidR="001543A1" w:rsidRDefault="00EB18AC" w:rsidP="001543A1">
      <w:pPr>
        <w:widowControl/>
        <w:snapToGrid w:val="0"/>
        <w:spacing w:line="360" w:lineRule="auto"/>
        <w:ind w:firstLine="570"/>
        <w:rPr>
          <w:rFonts w:asciiTheme="minorEastAsia" w:hAnsiTheme="minorEastAsia" w:cs="宋体" w:hint="eastAsia"/>
          <w:kern w:val="0"/>
          <w:sz w:val="28"/>
          <w:szCs w:val="28"/>
        </w:rPr>
      </w:pPr>
      <w:r w:rsidRPr="00EB18AC">
        <w:rPr>
          <w:rFonts w:asciiTheme="minorEastAsia" w:hAnsiTheme="minorEastAsia" w:cs="宋体"/>
          <w:kern w:val="0"/>
          <w:sz w:val="28"/>
          <w:szCs w:val="28"/>
        </w:rPr>
        <w:t>4.推荐渠道查看上</w:t>
      </w:r>
      <w:proofErr w:type="gramStart"/>
      <w:r w:rsidRPr="00EB18AC">
        <w:rPr>
          <w:rFonts w:asciiTheme="minorEastAsia" w:hAnsiTheme="minorEastAsia" w:cs="宋体"/>
          <w:kern w:val="0"/>
          <w:sz w:val="28"/>
          <w:szCs w:val="28"/>
        </w:rPr>
        <w:t>传材料</w:t>
      </w:r>
      <w:proofErr w:type="gramEnd"/>
      <w:r w:rsidRPr="00EB18AC">
        <w:rPr>
          <w:rFonts w:asciiTheme="minorEastAsia" w:hAnsiTheme="minorEastAsia" w:cs="宋体"/>
          <w:kern w:val="0"/>
          <w:sz w:val="28"/>
          <w:szCs w:val="28"/>
        </w:rPr>
        <w:t>是否合格，在线进行初审；</w:t>
      </w:r>
    </w:p>
    <w:p w:rsidR="001543A1" w:rsidRDefault="00EB18AC" w:rsidP="001543A1">
      <w:pPr>
        <w:widowControl/>
        <w:snapToGrid w:val="0"/>
        <w:spacing w:line="360" w:lineRule="auto"/>
        <w:ind w:firstLine="570"/>
        <w:rPr>
          <w:rFonts w:asciiTheme="minorEastAsia" w:hAnsiTheme="minorEastAsia" w:cs="宋体" w:hint="eastAsia"/>
          <w:kern w:val="0"/>
          <w:sz w:val="28"/>
          <w:szCs w:val="28"/>
        </w:rPr>
      </w:pPr>
      <w:r w:rsidRPr="00EB18AC">
        <w:rPr>
          <w:rFonts w:asciiTheme="minorEastAsia" w:hAnsiTheme="minorEastAsia" w:cs="宋体"/>
          <w:kern w:val="0"/>
          <w:sz w:val="28"/>
          <w:szCs w:val="28"/>
        </w:rPr>
        <w:t>5.申报候选人初审合格后打印申报材料，添加推荐报告中相关证明材料，并签字盖章，</w:t>
      </w:r>
      <w:proofErr w:type="gramStart"/>
      <w:r w:rsidRPr="00EB18AC">
        <w:rPr>
          <w:rFonts w:asciiTheme="minorEastAsia" w:hAnsiTheme="minorEastAsia" w:cs="宋体"/>
          <w:kern w:val="0"/>
          <w:sz w:val="28"/>
          <w:szCs w:val="28"/>
        </w:rPr>
        <w:t>扫描成完整版</w:t>
      </w:r>
      <w:proofErr w:type="spellStart"/>
      <w:proofErr w:type="gramEnd"/>
      <w:r w:rsidRPr="00EB18AC">
        <w:rPr>
          <w:rFonts w:asciiTheme="minorEastAsia" w:hAnsiTheme="minorEastAsia" w:cs="宋体"/>
          <w:kern w:val="0"/>
          <w:sz w:val="28"/>
          <w:szCs w:val="28"/>
        </w:rPr>
        <w:t>pdf</w:t>
      </w:r>
      <w:proofErr w:type="spellEnd"/>
      <w:r w:rsidRPr="00EB18AC">
        <w:rPr>
          <w:rFonts w:asciiTheme="minorEastAsia" w:hAnsiTheme="minorEastAsia" w:cs="宋体"/>
          <w:kern w:val="0"/>
          <w:sz w:val="28"/>
          <w:szCs w:val="28"/>
        </w:rPr>
        <w:t>文档上传，提交推荐渠道复审，同时线下报送纸质申报材料；</w:t>
      </w:r>
    </w:p>
    <w:p w:rsidR="00EB18AC" w:rsidRPr="00EB18AC" w:rsidRDefault="00EB18AC" w:rsidP="001543A1">
      <w:pPr>
        <w:widowControl/>
        <w:snapToGrid w:val="0"/>
        <w:spacing w:line="360" w:lineRule="auto"/>
        <w:ind w:firstLine="570"/>
        <w:rPr>
          <w:rFonts w:asciiTheme="minorEastAsia" w:hAnsiTheme="minorEastAsia" w:cs="宋体"/>
          <w:kern w:val="0"/>
          <w:sz w:val="28"/>
          <w:szCs w:val="28"/>
        </w:rPr>
      </w:pPr>
      <w:r w:rsidRPr="00EB18AC">
        <w:rPr>
          <w:rFonts w:asciiTheme="minorEastAsia" w:hAnsiTheme="minorEastAsia" w:cs="宋体"/>
          <w:kern w:val="0"/>
          <w:sz w:val="28"/>
          <w:szCs w:val="28"/>
        </w:rPr>
        <w:t>6.推荐渠道查看申报材料是否合格，在线进行复审，根据名额确定推荐人选，上传推荐人选汇总表word与</w:t>
      </w:r>
      <w:proofErr w:type="spellStart"/>
      <w:r w:rsidRPr="00EB18AC">
        <w:rPr>
          <w:rFonts w:asciiTheme="minorEastAsia" w:hAnsiTheme="minorEastAsia" w:cs="宋体"/>
          <w:kern w:val="0"/>
          <w:sz w:val="28"/>
          <w:szCs w:val="28"/>
        </w:rPr>
        <w:t>pdf</w:t>
      </w:r>
      <w:proofErr w:type="spellEnd"/>
      <w:r w:rsidRPr="00EB18AC">
        <w:rPr>
          <w:rFonts w:asciiTheme="minorEastAsia" w:hAnsiTheme="minorEastAsia" w:cs="宋体"/>
          <w:kern w:val="0"/>
          <w:sz w:val="28"/>
          <w:szCs w:val="28"/>
        </w:rPr>
        <w:t>文件（签字盖章），同时按照要求上报纸质材料。</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五、申报材料</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（一）申报材料包括申报书、附件及申报人基本情况登记表、候选人推荐汇总表。</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1.申报书和附件支撑材料用A4纸双面打印，要合并装订成册（原件4份），另单独报送申报书10份；</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2.《“中原青年拔尖人才”自然科学和工程技术类申报情况登记表》（附件2）用A3打印，《“中原青年拔尖人才”自然科学和工程技术类推荐候选人汇总表》（附件3）用A4打印，各交1份。电子版由推荐渠道统一上传至网络申报评审系统（涉密材料除外），内容应与纸质材料一致。</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3.申报</w:t>
      </w:r>
      <w:proofErr w:type="gramStart"/>
      <w:r w:rsidRPr="00EB18AC">
        <w:rPr>
          <w:rFonts w:asciiTheme="minorEastAsia" w:hAnsiTheme="minorEastAsia" w:cs="宋体"/>
          <w:kern w:val="0"/>
          <w:sz w:val="28"/>
          <w:szCs w:val="28"/>
        </w:rPr>
        <w:t>书统一</w:t>
      </w:r>
      <w:proofErr w:type="gramEnd"/>
      <w:r w:rsidRPr="00EB18AC">
        <w:rPr>
          <w:rFonts w:asciiTheme="minorEastAsia" w:hAnsiTheme="minorEastAsia" w:cs="宋体"/>
          <w:kern w:val="0"/>
          <w:sz w:val="28"/>
          <w:szCs w:val="28"/>
        </w:rPr>
        <w:t>通过网络申报评审系统填写。有关推荐表格可从河南省科协网站www.hast.net.cn下载。</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（二）附件材料包括（原件扫描上传）</w:t>
      </w:r>
    </w:p>
    <w:p w:rsidR="00EB18AC" w:rsidRPr="00EB18AC" w:rsidRDefault="00EB18AC" w:rsidP="00E2417D">
      <w:pPr>
        <w:widowControl/>
        <w:snapToGrid w:val="0"/>
        <w:spacing w:line="360" w:lineRule="auto"/>
        <w:jc w:val="left"/>
        <w:rPr>
          <w:rFonts w:asciiTheme="minorEastAsia" w:hAnsiTheme="minorEastAsia" w:cs="宋体"/>
          <w:kern w:val="0"/>
          <w:sz w:val="28"/>
          <w:szCs w:val="28"/>
        </w:rPr>
      </w:pP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lastRenderedPageBreak/>
        <w:t xml:space="preserve">　　1.附件材料目录；</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2.推荐报告（对人选情况、推荐程序、单位推荐意见进行说明）；</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3.专业技术职务职称证书复印件；</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4.身份证、学历、学位证书复印件；</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5.奖励证书复印件；</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6.申报书中列举的主持（参与）过的科研项目、获奖及专利情况的证明复印件；</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7.重要创新性论文的全文及期刊载杂志封面、目录复印件，以及申报书中列举的其他代表性著作封面、目录和论文首页复印件；</w:t>
      </w:r>
    </w:p>
    <w:p w:rsidR="00EB18AC" w:rsidRPr="00EB18AC" w:rsidRDefault="00EB18AC" w:rsidP="001543A1">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8.申报书中列举的被SCI、EI等收录以及论文他</w:t>
      </w:r>
      <w:proofErr w:type="gramStart"/>
      <w:r w:rsidRPr="00EB18AC">
        <w:rPr>
          <w:rFonts w:asciiTheme="minorEastAsia" w:hAnsiTheme="minorEastAsia" w:cs="宋体"/>
          <w:kern w:val="0"/>
          <w:sz w:val="28"/>
          <w:szCs w:val="28"/>
        </w:rPr>
        <w:t>引情况</w:t>
      </w:r>
      <w:proofErr w:type="gramEnd"/>
      <w:r w:rsidRPr="00EB18AC">
        <w:rPr>
          <w:rFonts w:asciiTheme="minorEastAsia" w:hAnsiTheme="minorEastAsia" w:cs="宋体"/>
          <w:kern w:val="0"/>
          <w:sz w:val="28"/>
          <w:szCs w:val="28"/>
        </w:rPr>
        <w:t>的证明（须经有关检索机构盖章）；</w:t>
      </w:r>
    </w:p>
    <w:p w:rsidR="00EB18AC" w:rsidRPr="00EB18AC" w:rsidRDefault="00EB18AC" w:rsidP="001543A1">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9.创新成果成就证明材料；</w:t>
      </w:r>
    </w:p>
    <w:p w:rsidR="00EB18AC" w:rsidRPr="00EB18AC" w:rsidRDefault="00EB18AC" w:rsidP="001543A1">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10.申报材料如涉及保密信息，请根据《中华人民共和国保守国家秘密法》和《科学技术保密规定》有关规定审核把关，妥善做好保密技术处理，并开具证明（加盖公章）；</w:t>
      </w:r>
    </w:p>
    <w:p w:rsidR="00EB18AC" w:rsidRPr="00EB18AC" w:rsidRDefault="00EB18AC" w:rsidP="001543A1">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11.纪检监察机关出具的廉政自律情况真名材料和卫生健康部门提供的计划生育证明材料。</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六、工作要求</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一）坚持评选标准，注重实际业绩。要严格按照评选条件进行推荐，坚持以思想政治表现、科技成就、贡献大小作为衡量标准，认真把关，确保推荐评选质量。特别是要严格审查拟推荐对象的一贯表现，认真总结拟推荐对象的科学技术成就和贡献，严格甄别，突出典型。</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（二）坚持面向基层、面向一线。推荐工作要注重向长期工作在科研、生产第一线的优秀青年科技人才倾斜，注意推荐在参与疫情防</w:t>
      </w:r>
      <w:r w:rsidRPr="00EB18AC">
        <w:rPr>
          <w:rFonts w:asciiTheme="minorEastAsia" w:hAnsiTheme="minorEastAsia" w:cs="宋体"/>
          <w:kern w:val="0"/>
          <w:sz w:val="28"/>
          <w:szCs w:val="28"/>
        </w:rPr>
        <w:lastRenderedPageBreak/>
        <w:t>控和医疗救治一线的优秀青年科技人才。被推荐人的科技成果应以在国内</w:t>
      </w:r>
      <w:proofErr w:type="gramStart"/>
      <w:r w:rsidRPr="00EB18AC">
        <w:rPr>
          <w:rFonts w:asciiTheme="minorEastAsia" w:hAnsiTheme="minorEastAsia" w:cs="宋体"/>
          <w:kern w:val="0"/>
          <w:sz w:val="28"/>
          <w:szCs w:val="28"/>
        </w:rPr>
        <w:t>作出</w:t>
      </w:r>
      <w:proofErr w:type="gramEnd"/>
      <w:r w:rsidRPr="00EB18AC">
        <w:rPr>
          <w:rFonts w:asciiTheme="minorEastAsia" w:hAnsiTheme="minorEastAsia" w:cs="宋体"/>
          <w:kern w:val="0"/>
          <w:sz w:val="28"/>
          <w:szCs w:val="28"/>
        </w:rPr>
        <w:t>的成果为主，被推荐人应为主要完成人或主要贡献者。</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三）坚持公开公正，充分发扬民主。坚持公平、公正、公开原则，严格组织形式审查和推选工作，确保拟推荐人选质量。拟推荐对象由所在单位民主推荐，领导班子集体研究决定，拟推荐对象要在本单位或本地区进行公示，公示内容包括基本情况和主要事迹，公示期为5个工作日。</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四）严肃评选纪律，加强监督检查。推荐评选工作要讲规矩、重程序，严格掌握标准和质量，做到名副其实、宁缺毋滥。严肃工作纪律，谁推荐谁负责。推荐单位和申报人要自觉恪守科学道德和学术规范，推荐材料要客观、准确、完整。申报人和所在单位及推荐渠道对申报材料的真实性负直接责任，如有弄虚作假行为，一律取消遴选资格并承担相应责任。申报人推荐材料不得涉及国家秘密，并由申报人所在单位出具非涉密的保密审查证明。</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五）按时报送材料，确保工作进度。推荐材料是评审的主要依据，应简明扼要，要重点突出候选人的创新性成就和贡献。非学术性报纸刊物的有关报道不作为证明材料。网上申报遇到技术问题可咨询技术人员。纸质材料由推荐渠道现场报送，也可通过邮政特快专递（EMS）邮寄，以邮戳日期为准。因推荐渠道报送材料方式不符合要求造成报送材料逾期的，责任由推荐渠道单位承担。谢绝申请人个人报送材料。</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网上申报时间为2021年4月19日-5月7日。</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各推荐渠道单位，请于5月17日-20日期间集中将审核合格的纸质材料报送至省科协组织人事部，逾期不予受理。</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七、联系方式</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lastRenderedPageBreak/>
        <w:t xml:space="preserve">　　1.报送地址：郑州市花园路53号省科协组织人事部（409房间）</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联系人：王静     李东</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电话：0371-65707532 / 0371-65707757</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2.网络申报技术咨询</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联系人：姚敬华</w:t>
      </w:r>
    </w:p>
    <w:p w:rsidR="00EB18AC" w:rsidRPr="00EB18AC" w:rsidRDefault="00EB18AC" w:rsidP="00E2417D">
      <w:pPr>
        <w:widowControl/>
        <w:snapToGrid w:val="0"/>
        <w:spacing w:line="360" w:lineRule="auto"/>
        <w:rPr>
          <w:rFonts w:asciiTheme="minorEastAsia" w:hAnsiTheme="minorEastAsia" w:cs="宋体"/>
          <w:kern w:val="0"/>
          <w:sz w:val="28"/>
          <w:szCs w:val="28"/>
        </w:rPr>
      </w:pPr>
      <w:r w:rsidRPr="00EB18AC">
        <w:rPr>
          <w:rFonts w:asciiTheme="minorEastAsia" w:hAnsiTheme="minorEastAsia" w:cs="宋体"/>
          <w:kern w:val="0"/>
          <w:sz w:val="28"/>
          <w:szCs w:val="28"/>
        </w:rPr>
        <w:t xml:space="preserve">　　电话：13598075045</w:t>
      </w:r>
    </w:p>
    <w:p w:rsidR="00EB18AC" w:rsidRPr="00EB18AC" w:rsidRDefault="00EB18AC" w:rsidP="00E2417D">
      <w:pPr>
        <w:widowControl/>
        <w:snapToGrid w:val="0"/>
        <w:spacing w:line="360" w:lineRule="auto"/>
        <w:jc w:val="left"/>
        <w:rPr>
          <w:rFonts w:asciiTheme="minorEastAsia" w:hAnsiTheme="minorEastAsia" w:cs="宋体"/>
          <w:kern w:val="0"/>
          <w:sz w:val="28"/>
          <w:szCs w:val="28"/>
        </w:rPr>
      </w:pPr>
    </w:p>
    <w:p w:rsidR="00EB18AC" w:rsidRPr="00EB18AC" w:rsidRDefault="00EB18AC" w:rsidP="00E2417D">
      <w:pPr>
        <w:widowControl/>
        <w:snapToGrid w:val="0"/>
        <w:spacing w:line="360" w:lineRule="auto"/>
        <w:jc w:val="left"/>
        <w:rPr>
          <w:rFonts w:asciiTheme="minorEastAsia" w:hAnsiTheme="minorEastAsia" w:cs="宋体"/>
          <w:kern w:val="0"/>
          <w:sz w:val="28"/>
          <w:szCs w:val="28"/>
        </w:rPr>
      </w:pPr>
      <w:r w:rsidRPr="00EB18AC">
        <w:rPr>
          <w:rFonts w:asciiTheme="minorEastAsia" w:hAnsiTheme="minorEastAsia" w:cs="宋体"/>
          <w:kern w:val="0"/>
          <w:sz w:val="28"/>
          <w:szCs w:val="28"/>
        </w:rPr>
        <w:t xml:space="preserve">　　附件：1.《“中原青年拔尖人才”自然科学和工程技术类申报书》</w:t>
      </w:r>
    </w:p>
    <w:p w:rsidR="00EB18AC" w:rsidRPr="00EB18AC" w:rsidRDefault="00EB18AC" w:rsidP="00E2417D">
      <w:pPr>
        <w:widowControl/>
        <w:snapToGrid w:val="0"/>
        <w:spacing w:line="360" w:lineRule="auto"/>
        <w:jc w:val="left"/>
        <w:rPr>
          <w:rFonts w:asciiTheme="minorEastAsia" w:hAnsiTheme="minorEastAsia" w:cs="宋体"/>
          <w:kern w:val="0"/>
          <w:sz w:val="28"/>
          <w:szCs w:val="28"/>
        </w:rPr>
      </w:pPr>
      <w:r w:rsidRPr="00EB18AC">
        <w:rPr>
          <w:rFonts w:asciiTheme="minorEastAsia" w:hAnsiTheme="minorEastAsia" w:cs="宋体"/>
          <w:kern w:val="0"/>
          <w:sz w:val="28"/>
          <w:szCs w:val="28"/>
        </w:rPr>
        <w:t xml:space="preserve">　　</w:t>
      </w:r>
      <w:r w:rsidR="001543A1">
        <w:rPr>
          <w:rFonts w:asciiTheme="minorEastAsia" w:hAnsiTheme="minorEastAsia" w:cs="宋体" w:hint="eastAsia"/>
          <w:kern w:val="0"/>
          <w:sz w:val="28"/>
          <w:szCs w:val="28"/>
        </w:rPr>
        <w:t xml:space="preserve">     </w:t>
      </w:r>
      <w:r w:rsidRPr="00EB18AC">
        <w:rPr>
          <w:rFonts w:asciiTheme="minorEastAsia" w:hAnsiTheme="minorEastAsia" w:cs="宋体"/>
          <w:kern w:val="0"/>
          <w:sz w:val="28"/>
          <w:szCs w:val="28"/>
        </w:rPr>
        <w:t>2.《“中原青年拔尖人才”自然科学和工程技术类申报情况登记表》</w:t>
      </w:r>
    </w:p>
    <w:p w:rsidR="00EB18AC" w:rsidRPr="00EB18AC" w:rsidRDefault="00EB18AC" w:rsidP="00E2417D">
      <w:pPr>
        <w:widowControl/>
        <w:snapToGrid w:val="0"/>
        <w:spacing w:line="360" w:lineRule="auto"/>
        <w:jc w:val="left"/>
        <w:rPr>
          <w:rFonts w:asciiTheme="minorEastAsia" w:hAnsiTheme="minorEastAsia" w:cs="宋体"/>
          <w:kern w:val="0"/>
          <w:sz w:val="28"/>
          <w:szCs w:val="28"/>
        </w:rPr>
      </w:pPr>
      <w:r w:rsidRPr="00EB18AC">
        <w:rPr>
          <w:rFonts w:asciiTheme="minorEastAsia" w:hAnsiTheme="minorEastAsia" w:cs="宋体"/>
          <w:kern w:val="0"/>
          <w:sz w:val="28"/>
          <w:szCs w:val="28"/>
        </w:rPr>
        <w:t xml:space="preserve">　　</w:t>
      </w:r>
      <w:r w:rsidR="001543A1">
        <w:rPr>
          <w:rFonts w:asciiTheme="minorEastAsia" w:hAnsiTheme="minorEastAsia" w:cs="宋体" w:hint="eastAsia"/>
          <w:kern w:val="0"/>
          <w:sz w:val="28"/>
          <w:szCs w:val="28"/>
        </w:rPr>
        <w:t xml:space="preserve">     </w:t>
      </w:r>
      <w:r w:rsidRPr="00EB18AC">
        <w:rPr>
          <w:rFonts w:asciiTheme="minorEastAsia" w:hAnsiTheme="minorEastAsia" w:cs="宋体"/>
          <w:kern w:val="0"/>
          <w:sz w:val="28"/>
          <w:szCs w:val="28"/>
        </w:rPr>
        <w:t>3.《“中原青年拔尖人才”自然科学和工程技术类推荐候选人汇总表》</w:t>
      </w:r>
    </w:p>
    <w:p w:rsidR="00EB18AC" w:rsidRPr="00EB18AC" w:rsidRDefault="00EB18AC" w:rsidP="00E2417D">
      <w:pPr>
        <w:widowControl/>
        <w:snapToGrid w:val="0"/>
        <w:spacing w:line="360" w:lineRule="auto"/>
        <w:jc w:val="left"/>
        <w:rPr>
          <w:rFonts w:asciiTheme="minorEastAsia" w:hAnsiTheme="minorEastAsia" w:cs="宋体"/>
          <w:kern w:val="0"/>
          <w:sz w:val="28"/>
          <w:szCs w:val="28"/>
        </w:rPr>
      </w:pPr>
      <w:r w:rsidRPr="00EB18AC">
        <w:rPr>
          <w:rFonts w:asciiTheme="minorEastAsia" w:hAnsiTheme="minorEastAsia" w:cs="宋体"/>
          <w:kern w:val="0"/>
          <w:sz w:val="28"/>
          <w:szCs w:val="28"/>
        </w:rPr>
        <w:t xml:space="preserve">　　</w:t>
      </w:r>
      <w:r w:rsidR="001543A1">
        <w:rPr>
          <w:rFonts w:asciiTheme="minorEastAsia" w:hAnsiTheme="minorEastAsia" w:cs="宋体" w:hint="eastAsia"/>
          <w:kern w:val="0"/>
          <w:sz w:val="28"/>
          <w:szCs w:val="28"/>
        </w:rPr>
        <w:t xml:space="preserve">     </w:t>
      </w:r>
      <w:r w:rsidRPr="00EB18AC">
        <w:rPr>
          <w:rFonts w:asciiTheme="minorEastAsia" w:hAnsiTheme="minorEastAsia" w:cs="宋体"/>
          <w:kern w:val="0"/>
          <w:sz w:val="28"/>
          <w:szCs w:val="28"/>
        </w:rPr>
        <w:t>4.《“中原青年拔尖人才”自然科学和工程技术类推荐渠道注册密码》（另行索要）</w:t>
      </w:r>
    </w:p>
    <w:p w:rsidR="00EB18AC" w:rsidRPr="00EB18AC" w:rsidRDefault="00EB18AC" w:rsidP="00E2417D">
      <w:pPr>
        <w:widowControl/>
        <w:snapToGrid w:val="0"/>
        <w:spacing w:line="360" w:lineRule="auto"/>
        <w:jc w:val="left"/>
        <w:rPr>
          <w:rFonts w:asciiTheme="minorEastAsia" w:hAnsiTheme="minorEastAsia" w:cs="宋体"/>
          <w:kern w:val="0"/>
          <w:sz w:val="28"/>
          <w:szCs w:val="28"/>
        </w:rPr>
      </w:pPr>
      <w:r w:rsidRPr="00EB18AC">
        <w:rPr>
          <w:rFonts w:asciiTheme="minorEastAsia" w:hAnsiTheme="minorEastAsia" w:cs="宋体"/>
          <w:kern w:val="0"/>
          <w:sz w:val="28"/>
          <w:szCs w:val="28"/>
        </w:rPr>
        <w:t xml:space="preserve">　　</w:t>
      </w:r>
      <w:r w:rsidR="001543A1">
        <w:rPr>
          <w:rFonts w:asciiTheme="minorEastAsia" w:hAnsiTheme="minorEastAsia" w:cs="宋体" w:hint="eastAsia"/>
          <w:kern w:val="0"/>
          <w:sz w:val="28"/>
          <w:szCs w:val="28"/>
        </w:rPr>
        <w:t xml:space="preserve">     </w:t>
      </w:r>
      <w:r w:rsidRPr="00EB18AC">
        <w:rPr>
          <w:rFonts w:asciiTheme="minorEastAsia" w:hAnsiTheme="minorEastAsia" w:cs="宋体"/>
          <w:kern w:val="0"/>
          <w:sz w:val="28"/>
          <w:szCs w:val="28"/>
        </w:rPr>
        <w:t>5.《“中原青年拔尖人才”自然科学和工程技术类申报系统流程说明》</w:t>
      </w:r>
    </w:p>
    <w:p w:rsidR="00EB18AC" w:rsidRPr="00EB18AC" w:rsidRDefault="00EB18AC" w:rsidP="00E2417D">
      <w:pPr>
        <w:widowControl/>
        <w:snapToGrid w:val="0"/>
        <w:spacing w:line="360" w:lineRule="auto"/>
        <w:jc w:val="left"/>
        <w:rPr>
          <w:rFonts w:asciiTheme="minorEastAsia" w:hAnsiTheme="minorEastAsia" w:cs="宋体"/>
          <w:kern w:val="0"/>
          <w:sz w:val="28"/>
          <w:szCs w:val="28"/>
        </w:rPr>
      </w:pPr>
    </w:p>
    <w:p w:rsidR="00EB18AC" w:rsidRPr="00EB18AC" w:rsidRDefault="00EB18AC" w:rsidP="00E2417D">
      <w:pPr>
        <w:widowControl/>
        <w:snapToGrid w:val="0"/>
        <w:spacing w:line="360" w:lineRule="auto"/>
        <w:jc w:val="right"/>
        <w:rPr>
          <w:rFonts w:asciiTheme="minorEastAsia" w:hAnsiTheme="minorEastAsia" w:cs="宋体"/>
          <w:kern w:val="0"/>
          <w:sz w:val="28"/>
          <w:szCs w:val="28"/>
        </w:rPr>
      </w:pPr>
      <w:r w:rsidRPr="00EB18AC">
        <w:rPr>
          <w:rFonts w:asciiTheme="minorEastAsia" w:hAnsiTheme="minorEastAsia" w:cs="宋体"/>
          <w:kern w:val="0"/>
          <w:sz w:val="28"/>
          <w:szCs w:val="28"/>
        </w:rPr>
        <w:t xml:space="preserve">　　河南省科学技术协会</w:t>
      </w:r>
    </w:p>
    <w:p w:rsidR="00B351F0" w:rsidRPr="00E2417D" w:rsidRDefault="00B351F0" w:rsidP="00E2417D">
      <w:pPr>
        <w:snapToGrid w:val="0"/>
        <w:spacing w:line="360" w:lineRule="auto"/>
        <w:rPr>
          <w:rFonts w:asciiTheme="minorEastAsia" w:hAnsiTheme="minorEastAsia"/>
          <w:sz w:val="28"/>
          <w:szCs w:val="28"/>
        </w:rPr>
      </w:pPr>
    </w:p>
    <w:sectPr w:rsidR="00B351F0" w:rsidRPr="00E2417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28" w:rsidRDefault="00504828" w:rsidP="001543A1">
      <w:r>
        <w:separator/>
      </w:r>
    </w:p>
  </w:endnote>
  <w:endnote w:type="continuationSeparator" w:id="0">
    <w:p w:rsidR="00504828" w:rsidRDefault="00504828" w:rsidP="0015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337512"/>
      <w:docPartObj>
        <w:docPartGallery w:val="Page Numbers (Bottom of Page)"/>
        <w:docPartUnique/>
      </w:docPartObj>
    </w:sdtPr>
    <w:sdtContent>
      <w:p w:rsidR="001543A1" w:rsidRDefault="001543A1">
        <w:pPr>
          <w:pStyle w:val="a4"/>
          <w:jc w:val="center"/>
        </w:pPr>
        <w:r>
          <w:fldChar w:fldCharType="begin"/>
        </w:r>
        <w:r>
          <w:instrText>PAGE   \* MERGEFORMAT</w:instrText>
        </w:r>
        <w:r>
          <w:fldChar w:fldCharType="separate"/>
        </w:r>
        <w:r w:rsidR="00753BE7" w:rsidRPr="00753BE7">
          <w:rPr>
            <w:noProof/>
            <w:lang w:val="zh-CN"/>
          </w:rPr>
          <w:t>2</w:t>
        </w:r>
        <w:r>
          <w:fldChar w:fldCharType="end"/>
        </w:r>
      </w:p>
    </w:sdtContent>
  </w:sdt>
  <w:p w:rsidR="001543A1" w:rsidRDefault="001543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28" w:rsidRDefault="00504828" w:rsidP="001543A1">
      <w:r>
        <w:separator/>
      </w:r>
    </w:p>
  </w:footnote>
  <w:footnote w:type="continuationSeparator" w:id="0">
    <w:p w:rsidR="00504828" w:rsidRDefault="00504828" w:rsidP="00154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8AC"/>
    <w:rsid w:val="001543A1"/>
    <w:rsid w:val="00504828"/>
    <w:rsid w:val="00753BE7"/>
    <w:rsid w:val="00B351F0"/>
    <w:rsid w:val="00E2417D"/>
    <w:rsid w:val="00EB1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43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43A1"/>
    <w:rPr>
      <w:sz w:val="18"/>
      <w:szCs w:val="18"/>
    </w:rPr>
  </w:style>
  <w:style w:type="paragraph" w:styleId="a4">
    <w:name w:val="footer"/>
    <w:basedOn w:val="a"/>
    <w:link w:val="Char0"/>
    <w:uiPriority w:val="99"/>
    <w:unhideWhenUsed/>
    <w:rsid w:val="001543A1"/>
    <w:pPr>
      <w:tabs>
        <w:tab w:val="center" w:pos="4153"/>
        <w:tab w:val="right" w:pos="8306"/>
      </w:tabs>
      <w:snapToGrid w:val="0"/>
      <w:jc w:val="left"/>
    </w:pPr>
    <w:rPr>
      <w:sz w:val="18"/>
      <w:szCs w:val="18"/>
    </w:rPr>
  </w:style>
  <w:style w:type="character" w:customStyle="1" w:styleId="Char0">
    <w:name w:val="页脚 Char"/>
    <w:basedOn w:val="a0"/>
    <w:link w:val="a4"/>
    <w:uiPriority w:val="99"/>
    <w:rsid w:val="001543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43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43A1"/>
    <w:rPr>
      <w:sz w:val="18"/>
      <w:szCs w:val="18"/>
    </w:rPr>
  </w:style>
  <w:style w:type="paragraph" w:styleId="a4">
    <w:name w:val="footer"/>
    <w:basedOn w:val="a"/>
    <w:link w:val="Char0"/>
    <w:uiPriority w:val="99"/>
    <w:unhideWhenUsed/>
    <w:rsid w:val="001543A1"/>
    <w:pPr>
      <w:tabs>
        <w:tab w:val="center" w:pos="4153"/>
        <w:tab w:val="right" w:pos="8306"/>
      </w:tabs>
      <w:snapToGrid w:val="0"/>
      <w:jc w:val="left"/>
    </w:pPr>
    <w:rPr>
      <w:sz w:val="18"/>
      <w:szCs w:val="18"/>
    </w:rPr>
  </w:style>
  <w:style w:type="character" w:customStyle="1" w:styleId="Char0">
    <w:name w:val="页脚 Char"/>
    <w:basedOn w:val="a0"/>
    <w:link w:val="a4"/>
    <w:uiPriority w:val="99"/>
    <w:rsid w:val="001543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1794">
      <w:bodyDiv w:val="1"/>
      <w:marLeft w:val="0"/>
      <w:marRight w:val="0"/>
      <w:marTop w:val="0"/>
      <w:marBottom w:val="0"/>
      <w:divBdr>
        <w:top w:val="none" w:sz="0" w:space="0" w:color="auto"/>
        <w:left w:val="none" w:sz="0" w:space="0" w:color="auto"/>
        <w:bottom w:val="none" w:sz="0" w:space="0" w:color="auto"/>
        <w:right w:val="none" w:sz="0" w:space="0" w:color="auto"/>
      </w:divBdr>
      <w:divsChild>
        <w:div w:id="1447459088">
          <w:marLeft w:val="0"/>
          <w:marRight w:val="0"/>
          <w:marTop w:val="210"/>
          <w:marBottom w:val="300"/>
          <w:divBdr>
            <w:top w:val="none" w:sz="0" w:space="0" w:color="auto"/>
            <w:left w:val="none" w:sz="0" w:space="0" w:color="auto"/>
            <w:bottom w:val="single" w:sz="6" w:space="8" w:color="F2D0D0"/>
            <w:right w:val="none" w:sz="0" w:space="0" w:color="auto"/>
          </w:divBdr>
        </w:div>
      </w:divsChild>
    </w:div>
    <w:div w:id="2004964816">
      <w:bodyDiv w:val="1"/>
      <w:marLeft w:val="0"/>
      <w:marRight w:val="0"/>
      <w:marTop w:val="0"/>
      <w:marBottom w:val="0"/>
      <w:divBdr>
        <w:top w:val="none" w:sz="0" w:space="0" w:color="auto"/>
        <w:left w:val="none" w:sz="0" w:space="0" w:color="auto"/>
        <w:bottom w:val="none" w:sz="0" w:space="0" w:color="auto"/>
        <w:right w:val="none" w:sz="0" w:space="0" w:color="auto"/>
      </w:divBdr>
      <w:divsChild>
        <w:div w:id="2088763468">
          <w:marLeft w:val="0"/>
          <w:marRight w:val="0"/>
          <w:marTop w:val="210"/>
          <w:marBottom w:val="300"/>
          <w:divBdr>
            <w:top w:val="none" w:sz="0" w:space="0" w:color="auto"/>
            <w:left w:val="none" w:sz="0" w:space="0" w:color="auto"/>
            <w:bottom w:val="single" w:sz="6" w:space="8" w:color="F2D0D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lqx</dc:creator>
  <cp:lastModifiedBy>lqx</cp:lastModifiedBy>
  <cp:revision>4</cp:revision>
  <dcterms:created xsi:type="dcterms:W3CDTF">2021-04-23T00:55:00Z</dcterms:created>
  <dcterms:modified xsi:type="dcterms:W3CDTF">2021-04-23T01:25:00Z</dcterms:modified>
</cp:coreProperties>
</file>